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Vážená paní starostko, vážený pane starosto,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dovolujeme si Vás touto cestou informovat, že v obci Koldín byl dne 6. 1. 2025 v malochovu drůbeže (zájmový nekomerční chov) potvrzen výskyt vysoce patogenní ptačí chřipky. Současná evropská legislativa nenařizuje zřizování uzavřených pásem v případech výskytu v nekomerčních chovech (3 km ochranné pásma a 10 km pásmo dozoru) a ochranných opatřeních v těchto pásmech.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Přesto Vás žádáme o součinnost při informování chovatelů o této skutečnosti způsobem v obci obvyklým.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Základním preventivním opatřením je posílení biologické bezpečnosti:  držet drůbež uzavřenou ve stájích a chránit ji před kontakty s volně žijícím ptactvem (zasíťování oken, větracích otvorů a zamezení vstupu volně žijícího ptactva do prostor s chovem drůbeže). Slepice, kohouty a krůty nedržet společně s vodní drůbeží, je vhodné chovat vodní drůbež odděleně od hrabavé drůbeže a ptáků chovaných v zajetí. Dodržovat co nejpřísnější pravidla hygieny. U chovů, s možností výběhu, především u chovů vodní drůbeže (husy, kachny, divoké kachny), zamezit styku drůbeže s tažnými volně žijícími ptáky zřízením zastřešených venkovních voliér a zasíťováním výběhů. V tomto období doporučujeme chovatelům drůbeže, která má přístup do venkovních výběhů, tam kde je to technicky a provozně možné, umístění zvířat uvnitř budovy. Velmi důležité je zamezit přístupu volně žijících ptáků ke krmení a napájecí vodě podáváním vody a krmiva drůbeži uvnitř zařízení, hal nebo pod přístřešky.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Více informací o nákaze najdete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>
        <w:rPr>
          <w:rFonts w:ascii="Arial" w:hAnsi="Arial" w:cs="Arial"/>
          <w:color w:val="000000"/>
          <w:sz w:val="22"/>
          <w:szCs w:val="22"/>
        </w:rPr>
        <w:t>: </w:t>
      </w:r>
      <w:hyperlink r:id="rId5" w:tgtFrame="_blank" w:history="1">
        <w:r>
          <w:rPr>
            <w:rStyle w:val="Hypertextovodkaz"/>
            <w:rFonts w:ascii="Arial" w:hAnsi="Arial" w:cs="Arial"/>
            <w:color w:val="467886"/>
            <w:sz w:val="22"/>
            <w:szCs w:val="22"/>
          </w:rPr>
          <w:t>Ptačí chřipka – informace pro veřejnost – Státní veterinární správa</w:t>
        </w:r>
      </w:hyperlink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příloze posíláme informační letáky.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jakýchkoli dotazů využijte prosím následující kontakty: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Krizová linka KVS: 773851053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MVDr. Radek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Axmann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tel. 777303010, e-mail: </w:t>
      </w:r>
      <w:hyperlink r:id="rId6" w:tgtFrame="_blank" w:history="1">
        <w:r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r.axmann.kvse@svscr.cz</w:t>
        </w:r>
      </w:hyperlink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MVDr. Miroslav Stoklasa – tel. 777783307, e-mail: </w:t>
      </w:r>
      <w:hyperlink r:id="rId7" w:tgtFrame="_blank" w:history="1">
        <w:r>
          <w:rPr>
            <w:rStyle w:val="Hypertextovodkaz"/>
            <w:rFonts w:ascii="Arial" w:hAnsi="Arial" w:cs="Arial"/>
            <w:color w:val="467886"/>
            <w:sz w:val="22"/>
            <w:szCs w:val="22"/>
          </w:rPr>
          <w:t>m.stoklasa.kvse@svscr.cz</w:t>
        </w:r>
      </w:hyperlink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MVDr. Ludmila Grossová, tel. 776111347, e-mail: </w:t>
      </w:r>
      <w:hyperlink r:id="rId8" w:tgtFrame="_blank" w:history="1">
        <w:r>
          <w:rPr>
            <w:rStyle w:val="Hypertextovodkaz"/>
            <w:rFonts w:ascii="Arial" w:hAnsi="Arial" w:cs="Arial"/>
            <w:color w:val="467886"/>
            <w:sz w:val="22"/>
            <w:szCs w:val="22"/>
          </w:rPr>
          <w:t>l.grossova.kvse@svscr.cz</w:t>
        </w:r>
      </w:hyperlink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potřeby nás neváhejte kontaktovat.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Krajská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veterinární správu Státní veterinární správy pro Pardubický kraj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 w:line="24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1E1F"/>
          <w:sz w:val="20"/>
          <w:szCs w:val="20"/>
        </w:rPr>
        <w:t>MVDr. Miroslav Stoklasa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 w:line="24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1E1F"/>
          <w:sz w:val="20"/>
          <w:szCs w:val="20"/>
        </w:rPr>
        <w:t>Veterinární inspektor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 w:line="24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1E1F"/>
          <w:sz w:val="20"/>
          <w:szCs w:val="20"/>
        </w:rPr>
        <w:t>Krajská veterinární správa SVS pro Pardubický kraj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1E1F"/>
          <w:sz w:val="20"/>
          <w:szCs w:val="20"/>
        </w:rPr>
        <w:t>Smetanova 43, 562 01 Ústí nad Orlicí</w:t>
      </w: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rFonts w:ascii="Arial" w:hAnsi="Arial" w:cs="Arial"/>
          <w:color w:val="221E1F"/>
          <w:sz w:val="20"/>
          <w:szCs w:val="20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m.stoklasa.kvse@svscr.cz</w:t>
        </w:r>
      </w:hyperlink>
      <w:r>
        <w:rPr>
          <w:rFonts w:ascii="Arial" w:hAnsi="Arial" w:cs="Arial"/>
          <w:color w:val="221E1F"/>
          <w:sz w:val="20"/>
          <w:szCs w:val="20"/>
        </w:rPr>
        <w:br/>
        <w:t>T:  + 420 465 521 196</w:t>
      </w:r>
      <w:r>
        <w:rPr>
          <w:rFonts w:ascii="Arial" w:hAnsi="Arial" w:cs="Arial"/>
          <w:color w:val="221E1F"/>
          <w:sz w:val="20"/>
          <w:szCs w:val="20"/>
        </w:rPr>
        <w:br/>
        <w:t>F:  + 420 465 525 815</w:t>
      </w:r>
      <w:r>
        <w:rPr>
          <w:rFonts w:ascii="Arial" w:hAnsi="Arial" w:cs="Arial"/>
          <w:color w:val="221E1F"/>
          <w:sz w:val="20"/>
          <w:szCs w:val="20"/>
        </w:rPr>
        <w:br/>
        <w:t>M: + 420 777 783 307</w:t>
      </w:r>
    </w:p>
    <w:p w:rsidR="004A76BE" w:rsidRDefault="004A76BE" w:rsidP="004A76BE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221E1F"/>
          <w:sz w:val="22"/>
          <w:szCs w:val="22"/>
        </w:rPr>
        <mc:AlternateContent>
          <mc:Choice Requires="wps">
            <w:drawing>
              <wp:inline distT="0" distB="0" distL="0" distR="0">
                <wp:extent cx="1379220" cy="579120"/>
                <wp:effectExtent l="0" t="0" r="0" b="0"/>
                <wp:docPr id="1" name="Obdélník 1" descr="SVS_CZ_90%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SVS_CZ_90%_CMYK" style="width:108.6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951QIAANEFAAAOAAAAZHJzL2Uyb0RvYy54bWysVN1u0zAUvkfiHSxLXGb5WfqTaOm0JS1C&#10;bGxSAQluJjdxGovEDrbbdCAeiAueYi/GsdN27XaDgFxE9jn2d853zudzdr5parSmUjHBE+yfeBhR&#10;nouC8WWCP7yfOWOMlCa8ILXgNMH3VOHzycsXZ10b00BUoi6oRADCVdy1Ca60bmPXVXlFG6JOREs5&#10;OEshG6JhK5duIUkH6E3tBp43dDshi1aKnCoF1qx34onFL0ua65uyVFSjOsGQm7Z/af8L83cnZyRe&#10;StJWLN+mQf4ii4YwDkH3UBnRBK0kewbVsFwKJUp9kovGFWXJcmo5ABvfe8JmXpGWWi5QHNXuy6T+&#10;H2z+bn0rESugdxhx0kCLbhbFw8+aP/z6gsBWUJVDveYf53fp57vIe3WXXn96a+rWtSqG6/P2Vhrm&#10;qr0S+ReFuEgrwpf0QrVQ/R53Z5JSdBUlBRDwDYR7hGE2CtDQorsWBWRCVlrYqm5K2ZgYUC+0sc27&#10;3zePbjTKweifjqIggB7n4BuMIh/WJgSJd7dbqfRrKhpkFgmWkJ5FJ+srpfujuyMmGBczVtdgJ3HN&#10;jwyA2VsgNlw1PpOF7ff3yIum4+k4dMJgOHVCL8uci1kaOsOZPxpkp1maZv4PE9cP44oVBeUmzE57&#10;fvhnvd2+gl41e/UpUbPCwJmUlFwu0lqiNQHtz+y3LcjBMfc4DVsv4PKEkh+E3mUQObPheOSEs3Dg&#10;RCNv7Hh+dBkNvTAKs9kxpSvG6b9TQl2Co0EwsF06SPoJN89+z7mRuGEapkvNmgSP94dIbCQ45YVt&#10;rSas7tcHpTDpP5YC2r1rtBWs0Wgv/4Uo7kGvUoCcQHkwB2FRCfkNow5mSoLV1xWRFKP6DQfNR34Y&#10;miFkN+FgZNQqDz2LQw/hOUAlWGPUL1PdD65VK9mygki+LQwXF/BOSmYlbN5Qn9X2dcHcsEy2M84M&#10;psO9PfU4iSe/AQAA//8DAFBLAwQUAAYACAAAACEAj5Mj390AAAAEAQAADwAAAGRycy9kb3ducmV2&#10;LnhtbEyPT0vDQBDF70K/wzIFL2I3ycE/MZtSCmIRoTTVnqfZMQnNzqbZbRK/vasXvQw83uO932TL&#10;ybRioN41lhXEiwgEcWl1w5WC9/3z7QMI55E1tpZJwRc5WOazqwxTbUfe0VD4SoQSdikqqL3vUild&#10;WZNBt7AdcfA+bW/QB9lXUvc4hnLTyiSK7qTBhsNCjR2taypPxcUoGMvtcNi/vcjtzWFj+bw5r4uP&#10;V6Wu59PqCYSnyf+F4Qc/oEMemI72wtqJVkF4xP/e4CXxfQLiqOAxTkDmmfwPn38DAAD//wMAUEsB&#10;Ai0AFAAGAAgAAAAhALaDOJL+AAAA4QEAABMAAAAAAAAAAAAAAAAAAAAAAFtDb250ZW50X1R5cGVz&#10;XS54bWxQSwECLQAUAAYACAAAACEAOP0h/9YAAACUAQAACwAAAAAAAAAAAAAAAAAvAQAAX3JlbHMv&#10;LnJlbHNQSwECLQAUAAYACAAAACEA/G+PedUCAADRBQAADgAAAAAAAAAAAAAAAAAuAgAAZHJzL2Uy&#10;b0RvYy54bWxQSwECLQAUAAYACAAAACEAj5Mj390AAAAEAQAADwAAAAAAAAAAAAAAAAAv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0E59B9" w:rsidRDefault="000E59B9"/>
    <w:sectPr w:rsidR="000E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BE"/>
    <w:rsid w:val="000E59B9"/>
    <w:rsid w:val="00243824"/>
    <w:rsid w:val="004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A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7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A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ossova.kvse@svs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toklasa.kvse@svs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.axmann.kvse@svscr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scr.cz/zdravi-zvirat/ptaci-chripka-influenza-drubeze/informace-pro-verejn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stoklasa.kvse@svs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Hájková</dc:creator>
  <cp:lastModifiedBy>Věra Hájková</cp:lastModifiedBy>
  <cp:revision>2</cp:revision>
  <dcterms:created xsi:type="dcterms:W3CDTF">2025-01-09T08:40:00Z</dcterms:created>
  <dcterms:modified xsi:type="dcterms:W3CDTF">2025-01-09T08:40:00Z</dcterms:modified>
</cp:coreProperties>
</file>